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2A" w:rsidRPr="0044088D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8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088D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8D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44088D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44088D">
        <w:rPr>
          <w:rFonts w:ascii="Times New Roman" w:hAnsi="Times New Roman" w:cs="Times New Roman"/>
          <w:sz w:val="28"/>
          <w:szCs w:val="28"/>
        </w:rPr>
        <w:t xml:space="preserve"> – интернат» г. Пугачёва </w:t>
      </w:r>
    </w:p>
    <w:p w:rsidR="0002172A" w:rsidRPr="0044088D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88D">
        <w:rPr>
          <w:rFonts w:ascii="Times New Roman" w:hAnsi="Times New Roman" w:cs="Times New Roman"/>
          <w:sz w:val="28"/>
          <w:szCs w:val="28"/>
        </w:rPr>
        <w:t xml:space="preserve">413720 Саратовская область, </w:t>
      </w:r>
      <w:proofErr w:type="gramStart"/>
      <w:r w:rsidRPr="004408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088D">
        <w:rPr>
          <w:rFonts w:ascii="Times New Roman" w:hAnsi="Times New Roman" w:cs="Times New Roman"/>
          <w:sz w:val="28"/>
          <w:szCs w:val="28"/>
        </w:rPr>
        <w:t xml:space="preserve">. Пугачёв, ул. Топорковская д. 40 </w:t>
      </w:r>
    </w:p>
    <w:p w:rsidR="0002172A" w:rsidRPr="0044088D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88D">
        <w:rPr>
          <w:rFonts w:ascii="Times New Roman" w:hAnsi="Times New Roman" w:cs="Times New Roman"/>
          <w:sz w:val="28"/>
          <w:szCs w:val="28"/>
        </w:rPr>
        <w:t>Телефон (84574) 4 – 16 - 13</w:t>
      </w:r>
    </w:p>
    <w:p w:rsidR="0002172A" w:rsidRPr="0044088D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4088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7258C8">
        <w:rPr>
          <w:rFonts w:ascii="Times New Roman" w:hAnsi="Times New Roman" w:cs="Times New Roman"/>
          <w:sz w:val="28"/>
          <w:szCs w:val="28"/>
          <w:lang w:val="en-US"/>
        </w:rPr>
        <w:t>internat</w:t>
      </w:r>
      <w:proofErr w:type="spellEnd"/>
      <w:r w:rsidRPr="0072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8C8">
        <w:rPr>
          <w:rFonts w:ascii="Times New Roman" w:hAnsi="Times New Roman" w:cs="Times New Roman"/>
          <w:sz w:val="28"/>
          <w:szCs w:val="28"/>
          <w:lang w:val="en-US"/>
        </w:rPr>
        <w:t>puqachev</w:t>
      </w:r>
      <w:proofErr w:type="spellEnd"/>
      <w:r w:rsidRPr="007258C8">
        <w:rPr>
          <w:rFonts w:ascii="Times New Roman" w:hAnsi="Times New Roman" w:cs="Times New Roman"/>
          <w:sz w:val="28"/>
          <w:szCs w:val="28"/>
        </w:rPr>
        <w:t xml:space="preserve"> @ </w:t>
      </w:r>
      <w:r w:rsidRPr="007258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8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172A" w:rsidRPr="0044088D" w:rsidRDefault="0002172A" w:rsidP="0002172A">
      <w:pPr>
        <w:spacing w:line="240" w:lineRule="auto"/>
        <w:ind w:left="-567" w:firstLine="567"/>
        <w:contextualSpacing/>
        <w:jc w:val="center"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jc w:val="center"/>
        <w:rPr>
          <w:sz w:val="36"/>
          <w:szCs w:val="36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36"/>
          <w:szCs w:val="36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36"/>
          <w:szCs w:val="36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36"/>
          <w:szCs w:val="36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36"/>
          <w:szCs w:val="36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44"/>
          <w:szCs w:val="44"/>
        </w:rPr>
      </w:pPr>
      <w:r w:rsidRPr="005B7618">
        <w:rPr>
          <w:rFonts w:ascii="Times New Roman" w:hAnsi="Times New Roman" w:cs="Times New Roman"/>
          <w:sz w:val="44"/>
          <w:szCs w:val="44"/>
        </w:rPr>
        <w:t>Сочинение на тему:</w:t>
      </w:r>
    </w:p>
    <w:p w:rsidR="00A5233E" w:rsidRPr="005B7618" w:rsidRDefault="00A5233E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44"/>
          <w:szCs w:val="44"/>
        </w:rPr>
      </w:pPr>
    </w:p>
    <w:p w:rsidR="00A5233E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A5233E">
        <w:rPr>
          <w:rFonts w:ascii="Times New Roman" w:hAnsi="Times New Roman" w:cs="Times New Roman"/>
          <w:sz w:val="44"/>
          <w:szCs w:val="44"/>
        </w:rPr>
        <w:t>«Партизанское движение под Москвой</w:t>
      </w:r>
      <w:r w:rsidR="00A5233E" w:rsidRPr="00A5233E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02172A" w:rsidRPr="00A5233E" w:rsidRDefault="00A5233E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A5233E">
        <w:rPr>
          <w:rFonts w:ascii="Times New Roman" w:hAnsi="Times New Roman" w:cs="Times New Roman"/>
          <w:sz w:val="44"/>
          <w:szCs w:val="44"/>
        </w:rPr>
        <w:t>Рельсовая война партизан</w:t>
      </w:r>
      <w:r w:rsidR="0002172A" w:rsidRPr="00A5233E">
        <w:rPr>
          <w:rFonts w:ascii="Times New Roman" w:hAnsi="Times New Roman" w:cs="Times New Roman"/>
          <w:sz w:val="44"/>
          <w:szCs w:val="44"/>
        </w:rPr>
        <w:t>».</w:t>
      </w: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2033F0" w:rsidRDefault="0002172A" w:rsidP="0002172A">
      <w:pPr>
        <w:spacing w:line="240" w:lineRule="auto"/>
        <w:ind w:left="-567" w:firstLine="567"/>
        <w:contextualSpacing/>
        <w:rPr>
          <w:sz w:val="28"/>
          <w:szCs w:val="28"/>
        </w:rPr>
      </w:pPr>
    </w:p>
    <w:p w:rsidR="0002172A" w:rsidRPr="005B7618" w:rsidRDefault="0002172A" w:rsidP="0002172A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B761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02172A" w:rsidRPr="005B7618" w:rsidRDefault="0002172A" w:rsidP="0002172A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B7618">
        <w:rPr>
          <w:rFonts w:ascii="Times New Roman" w:hAnsi="Times New Roman" w:cs="Times New Roman"/>
          <w:sz w:val="32"/>
          <w:szCs w:val="32"/>
        </w:rPr>
        <w:t>Выполнил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B761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2172A" w:rsidRPr="005B7618" w:rsidRDefault="0002172A" w:rsidP="0002172A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Шляпникова Виктория</w:t>
      </w:r>
      <w:r w:rsidRPr="005B7618">
        <w:rPr>
          <w:rFonts w:ascii="Times New Roman" w:hAnsi="Times New Roman" w:cs="Times New Roman"/>
          <w:sz w:val="32"/>
          <w:szCs w:val="32"/>
        </w:rPr>
        <w:t>,</w:t>
      </w:r>
    </w:p>
    <w:p w:rsidR="0002172A" w:rsidRPr="005B7618" w:rsidRDefault="0002172A" w:rsidP="0002172A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лет, 8 класс «а».</w:t>
      </w:r>
    </w:p>
    <w:p w:rsidR="0002172A" w:rsidRDefault="0002172A" w:rsidP="0002172A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B7618">
        <w:rPr>
          <w:rFonts w:ascii="Times New Roman" w:hAnsi="Times New Roman" w:cs="Times New Roman"/>
          <w:sz w:val="32"/>
          <w:szCs w:val="32"/>
        </w:rPr>
        <w:t xml:space="preserve">Руководитель: </w:t>
      </w:r>
    </w:p>
    <w:p w:rsidR="0002172A" w:rsidRPr="005B7618" w:rsidRDefault="0002172A" w:rsidP="0002172A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B7618">
        <w:rPr>
          <w:rFonts w:ascii="Times New Roman" w:hAnsi="Times New Roman" w:cs="Times New Roman"/>
          <w:sz w:val="32"/>
          <w:szCs w:val="32"/>
        </w:rPr>
        <w:t>Якимова Людмила Ивановна</w:t>
      </w:r>
    </w:p>
    <w:p w:rsidR="0002172A" w:rsidRDefault="0002172A" w:rsidP="0002172A">
      <w:pPr>
        <w:pStyle w:val="a3"/>
        <w:spacing w:line="240" w:lineRule="auto"/>
        <w:ind w:left="-567" w:firstLine="567"/>
        <w:jc w:val="center"/>
        <w:rPr>
          <w:sz w:val="32"/>
          <w:szCs w:val="32"/>
        </w:rPr>
      </w:pPr>
    </w:p>
    <w:p w:rsidR="0002172A" w:rsidRPr="005B7618" w:rsidRDefault="0002172A" w:rsidP="0002172A">
      <w:pPr>
        <w:pStyle w:val="a3"/>
        <w:spacing w:line="240" w:lineRule="auto"/>
        <w:ind w:left="-567" w:firstLine="567"/>
        <w:jc w:val="center"/>
        <w:rPr>
          <w:sz w:val="44"/>
          <w:szCs w:val="44"/>
        </w:rPr>
      </w:pPr>
      <w:r>
        <w:rPr>
          <w:sz w:val="32"/>
          <w:szCs w:val="32"/>
        </w:rPr>
        <w:t>2021</w:t>
      </w:r>
      <w:r w:rsidRPr="005B7618">
        <w:rPr>
          <w:sz w:val="32"/>
          <w:szCs w:val="32"/>
        </w:rPr>
        <w:t xml:space="preserve"> г</w:t>
      </w:r>
      <w:r w:rsidRPr="005B7618">
        <w:rPr>
          <w:sz w:val="44"/>
          <w:szCs w:val="44"/>
        </w:rPr>
        <w:t>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Никто и никогда не назовёт нам имени и фамилии того советского война, кто сражённый где - то на границе первым куском раскалённого фашистского металла, погиб с оружием в руках в первую минуту начавшейся войны.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 никогда не назовёт нам того имени и фамилии того советского война, кто сражённый где – то в Берлине последней фашистской пулей или осколком,  погиб с оружием в руках в последнюю минуту войны.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этими двумя неизвестными нам вооружёнными советскими людьми – миллионы тех, кто за долгие тысячу четыреста восемьдесят дней Великой Отечественной войны погибли в бою с оружием в руках.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Гитлер хотел быстро захватить нашу страну и сделать её своей колонией. Внезапность нападения Германии и неготовность Советского Союза позволило врагу быстро продвинуться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захвата Москвы германский генеральный штаб создал специальную группировку войск – группу армий «Центр». Путь его лежал по старой дороге агрессоров – через Смоленщину. Потерпев поражение под Москвой, гитлеровское командование не отказалась от своих замыслов. Оно упорно держалось за оккупированные районы Смоленщины, рассматривая его как плацдарм для последующего наступления на Москву.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периода оккупации Смоленской области гитлеровцы осуществляли жесточайший кровавый террор в отношении мирного населения. Оккупанты сжигали деревни, уничтожали детей, женщин, стариков.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Всего немецкие оккупанты уничтожили в Смоленской области более 87 тысяч местных жителей, 258 тысяч военнопленных.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И. Калинин писал: «…Жестокость, от которой даже камни вопиют о мщении, толкают самых мирных людей на самоотверженную борьбу с гитлеровскими бандитами. Но, всё же, насилие и жестокость, чинимые немецкими оккупантами над мирным населением, является лишь дополнительным фактором в развитии партизанской войны. Основные источники лежат значительно глубже, они находятся глубоко в недрах самого народа».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«Дубина народной войны» - так образно назвал партизанскую борьбу Лев Толстой. Но никогда и нигде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партизанское движение не достигло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 грандиозных размеров, такой высокой эффективности и массового героизма, как в Великой Отечественной войне.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запись  о партизанах из государственного архива, опубликованные в книге Леонида Сергеевича Соболева «Свет победы»: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октября 1944 года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Письмо капитана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Фидлера</w:t>
      </w:r>
      <w:proofErr w:type="spellEnd"/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 сентября 1943 года, Могилёв</w:t>
      </w:r>
    </w:p>
    <w:p w:rsidR="0002172A" w:rsidRDefault="0002172A" w:rsidP="0002172A">
      <w:pPr>
        <w:pBdr>
          <w:bottom w:val="single" w:sz="6" w:space="1" w:color="auto"/>
        </w:pBd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партизанами не похожа на борьбу во фронтовых условиях. Они всюду и везде, и на фронте трудно создать верное представление о здешних условиях. Взрывы  на железной дороге, на путях сообщения, диверсионные акты на всех имеющихся мероприятиях, грабежи и т. д., не сходят с повестки дня.</w:t>
      </w:r>
    </w:p>
    <w:p w:rsidR="0002172A" w:rsidRDefault="0002172A" w:rsidP="0002172A">
      <w:pPr>
        <w:pBdr>
          <w:bottom w:val="single" w:sz="6" w:space="1" w:color="auto"/>
        </w:pBd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172A" w:rsidRPr="00EE1BAD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1BA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E1BAD">
        <w:rPr>
          <w:rFonts w:ascii="Times New Roman" w:hAnsi="Times New Roman" w:cs="Times New Roman"/>
          <w:sz w:val="24"/>
          <w:szCs w:val="24"/>
        </w:rPr>
        <w:t>ЦГАОР СССР, ф. 70 21, оп. 44. 1083, л.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1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Партизаны всё больше наглеют. У нас, к сожалению, нет достаточного количества охранных войск, чтобы действовать решительно».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Партизанские формирования и подполье совершали диверсии, уничтожали оккупантов и их прислужников, собирали и передавали в штаб сведения о противнике. Наличие лесов и других естественных укрытий на Смоленщине позволило широко развернуть действия вооруженных партизанских формирований, ставшей здесь основной формой народной борьбы.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периода оккупации на территории области оперировало 120 партизанских отрядов, насчитывавших около 60 тысяч бойцов.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борьбе в тылу началась на Смоленщине ещё до её оккупации, однако завершить эту работу в некоторых районах не устели.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начиналась с маленьких отрядов. В деревне Диво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возникла подпольная группа, состоящая из 9 человек. Шёл сбор оружия и добровольцев в партизаны и 21 января был создан партизанский отряд «За </w:t>
      </w:r>
      <w:r w:rsidR="00A523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одину».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деревнях существовали маленькие подпольные группы, которые позже объединялись в партизанские отряды. В Дорогобужском и Глинском районах таких групп было более 30. В 1942 году, на базе этих групп, были созданы партизанские отряды: «Ураган», «Дедушка», «Дед», «Чайка», сведённые позже в партизанскую дивизию.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Ельни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мелкие группы были объединены в партизанские полки имени С.Лазо.  В Знаменском районе объединение получило название «Смерть фашизму».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Огромная работа велась по добычи для партизан оружие и боеприпасов. Активное участие в этом принимало население, особенно отличилась молодёжь. В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ребята зимой, со дна реки, подняли ящики с патронами, которые были утоплены в результате военного столкновения. 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Ельни был захвачен и переправлен тремя подводами склад боеприпасов местной комендатуры в деревню Клин, где формировался отряд имени С.Лазо.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 началу 1942 года в Смоленской области действовал 41 партизанский отряд, в которых насчитывалось 65 00 бойцов.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велась руководством по освобождению из лагерей пленных советских воинов. Всего освобождённых из плена и переправлено в партизанские отряды было более 900 бойцов.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помнит «рельсовую войну».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Красном Бору молодые ребята вывели из строя буксы вагонов, тормозную систему на железнодорожном транспорте. Машинист Сергей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вывел из строя шесть паровозов, а Галина Высоцкая информировала</w:t>
      </w:r>
      <w:r w:rsidRPr="00EE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 о графике передвижения поездов Смоленск – Орша, Смоленск – Витебск и</w:t>
      </w:r>
      <w:r w:rsidRPr="00EE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содержимом. 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Смоленске были выпущены листовки с обращением к жителям города. В каждой из них ставились ясные задачи, давались конкретные советы, какими методами вести борьбу с врагом. Так, в обращении к железнодорожникам</w:t>
      </w:r>
    </w:p>
    <w:p w:rsidR="0002172A" w:rsidRDefault="0002172A" w:rsidP="0002172A">
      <w:pPr>
        <w:pBdr>
          <w:bottom w:val="single" w:sz="6" w:space="1" w:color="auto"/>
        </w:pBd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Pr="00EE1BAD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2172A" w:rsidRPr="00EE1BAD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1BA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E1BAD">
        <w:rPr>
          <w:rFonts w:ascii="Times New Roman" w:hAnsi="Times New Roman" w:cs="Times New Roman"/>
          <w:sz w:val="24"/>
          <w:szCs w:val="24"/>
        </w:rPr>
        <w:t>СОПА, ф. 6, оп. 5, д. 338, л. 29.</w:t>
      </w:r>
    </w:p>
    <w:p w:rsidR="0002172A" w:rsidRPr="00EE1BAD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1B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1BAD">
        <w:rPr>
          <w:rFonts w:ascii="Times New Roman" w:hAnsi="Times New Roman" w:cs="Times New Roman"/>
          <w:sz w:val="24"/>
          <w:szCs w:val="24"/>
        </w:rPr>
        <w:t xml:space="preserve"> См. «Материалы по изучению Смоленской области», </w:t>
      </w:r>
      <w:proofErr w:type="spellStart"/>
      <w:r w:rsidRPr="00EE1B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E1B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1B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1BAD">
        <w:rPr>
          <w:rFonts w:ascii="Times New Roman" w:hAnsi="Times New Roman" w:cs="Times New Roman"/>
          <w:sz w:val="24"/>
          <w:szCs w:val="24"/>
        </w:rPr>
        <w:t>, Смоленск, 1963, стр.</w:t>
      </w:r>
      <w:proofErr w:type="gramEnd"/>
      <w:r w:rsidRPr="00EE1BAD"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 xml:space="preserve">      2 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Смоленщины говорилось: «Родина зовёт нас к активной борьбе с закрытым врагом. Если ты не в партизанском отряде, если немцы заставили тебя работать, то сделай всё, чтобы сорвать движение по железным дорогам. Родина требует от тебя держать связь с партизанами, организовывать крушение поездов, порчу вагонов, паровозов, путей, мостов». 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Энергично действовали в тылу группы армий «Центр» партизаны Смоленской, Орловской, Московской, Курской, Тульской областей. Эффективность борьбы заключалось в организации и тесном взаимодействии партизан и Советской Армии.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боёв под Москвой партизаны Подмосковья вывели из строя железнодорожные линии в захваченных районах московской области.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сложных условиях суровой зимы смоленские партизаны в середине января 1942 года освободили 40 сёл и деревень Знаменского района. На освобождённую территорию высадились воздушно-десантные  части и совместно с партизанами разгромили ряд гарнизонов противника.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февраля партизаны заняли город Дорогобуж и прилегающие к нему окрестности, куда вошли части первого гвардейского кавалерийского корпуса.  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 Смоленщины заняли также районные центры Глинку, Знаменку и Всходы, оказали большую помощь советским войскам в освобождении Ельни и Сухиничей, перерезали железные дороги Вязьма – Брянск – Смоленск - Сухиничи, ряд шоссейных и грунтовых дорог. Вместе с воздушно - десантными и кавалерийскими частями они дезорганизовали основную коммуникацию группы армий «Центр» - железную и шоссейную дорогу Смоленск – Вязьма.</w:t>
      </w:r>
    </w:p>
    <w:p w:rsidR="0002172A" w:rsidRDefault="0002172A" w:rsidP="0002172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битвы за Москву и последующего затем общего нападения Советской Армии зимой 1941 – 1942 года впервые за годы войны было осуществлено широкое взаимодействие партизан с советскими войсками. Партизанские движения внесла свой, неоценимый  вклад в исход войны.  В конце сентября – начале октября 1943 года вся территория Смоленщины была очищена от захватчиков. Дорога на Москву стала для немецких захватчиков дорогой смерти.</w:t>
      </w: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02172A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</w:t>
      </w:r>
    </w:p>
    <w:p w:rsidR="0002172A" w:rsidRPr="00A14EAB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</w:t>
      </w:r>
      <w:r w:rsidRPr="00A14EAB">
        <w:rPr>
          <w:rFonts w:ascii="Times New Roman" w:hAnsi="Times New Roman" w:cs="Times New Roman"/>
          <w:sz w:val="24"/>
          <w:szCs w:val="24"/>
        </w:rPr>
        <w:t>3</w:t>
      </w:r>
    </w:p>
    <w:p w:rsidR="0002172A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40023">
        <w:rPr>
          <w:rFonts w:ascii="Times New Roman" w:hAnsi="Times New Roman" w:cs="Times New Roman"/>
          <w:sz w:val="36"/>
          <w:szCs w:val="36"/>
        </w:rPr>
        <w:lastRenderedPageBreak/>
        <w:t>Список используемой литературы:</w:t>
      </w:r>
    </w:p>
    <w:p w:rsidR="0002172A" w:rsidRPr="00640023" w:rsidRDefault="0002172A" w:rsidP="0002172A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1.Багромян И.Х. «Как началась война». Военное издание министерства обороны СССР. Москва. 1971 год.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55E">
        <w:rPr>
          <w:rFonts w:ascii="Times New Roman" w:hAnsi="Times New Roman" w:cs="Times New Roman"/>
          <w:sz w:val="28"/>
          <w:szCs w:val="28"/>
        </w:rPr>
        <w:t>«Дорогами войны». Воспоминани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55E">
        <w:rPr>
          <w:rFonts w:ascii="Times New Roman" w:hAnsi="Times New Roman" w:cs="Times New Roman"/>
          <w:sz w:val="28"/>
          <w:szCs w:val="28"/>
        </w:rPr>
        <w:t xml:space="preserve"> участников В.О.войны</w:t>
      </w:r>
      <w:r>
        <w:rPr>
          <w:rFonts w:ascii="Times New Roman" w:hAnsi="Times New Roman" w:cs="Times New Roman"/>
          <w:sz w:val="28"/>
          <w:szCs w:val="28"/>
        </w:rPr>
        <w:t>.  Приволжское книжное издательство. Саратов. 1971год.</w:t>
      </w:r>
      <w:r w:rsidRPr="0007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«Имя его неизвестно» Сборник произведений советских писателей о В.О.войне. - Москва. Издательство: «Современник» 1968 год.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«Герои подполья»  Сборник. Москва. 1968 год.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«Великая отечественная война» Краткий научно – популярный очерк.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1970 год.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6.Соболев Л.С. «Свет победы» Статьи и очерки военных лет. Военное издательство министерства СССР. Москва. 1971 год.</w:t>
      </w: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2A" w:rsidRPr="0007055E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2172A" w:rsidRDefault="0002172A" w:rsidP="0002172A">
      <w:pPr>
        <w:tabs>
          <w:tab w:val="left" w:pos="0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708DA" w:rsidRDefault="000708DA" w:rsidP="0002172A">
      <w:pPr>
        <w:ind w:left="-567" w:firstLine="567"/>
      </w:pPr>
    </w:p>
    <w:sectPr w:rsidR="000708DA" w:rsidSect="000217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72A"/>
    <w:rsid w:val="0002172A"/>
    <w:rsid w:val="000708DA"/>
    <w:rsid w:val="007258C8"/>
    <w:rsid w:val="00A5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2A"/>
    <w:pPr>
      <w:spacing w:after="0" w:line="180" w:lineRule="exact"/>
      <w:ind w:left="720" w:right="6"/>
      <w:contextualSpacing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7540</Characters>
  <Application>Microsoft Office Word</Application>
  <DocSecurity>0</DocSecurity>
  <Lines>62</Lines>
  <Paragraphs>17</Paragraphs>
  <ScaleCrop>false</ScaleCrop>
  <Company>Microsoft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6</cp:revision>
  <dcterms:created xsi:type="dcterms:W3CDTF">2021-04-07T07:11:00Z</dcterms:created>
  <dcterms:modified xsi:type="dcterms:W3CDTF">2021-04-23T04:45:00Z</dcterms:modified>
</cp:coreProperties>
</file>